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C46" w:rsidRPr="00617C70" w:rsidRDefault="00B43A85" w:rsidP="00617C70">
      <w:pPr>
        <w:spacing w:after="0" w:line="480" w:lineRule="auto"/>
        <w:rPr>
          <w:rFonts w:ascii="Times New Roman" w:hAnsi="Times New Roman" w:cs="Times New Roman"/>
          <w:sz w:val="24"/>
          <w:szCs w:val="24"/>
        </w:rPr>
      </w:pPr>
      <w:bookmarkStart w:id="0" w:name="_GoBack"/>
      <w:bookmarkEnd w:id="0"/>
      <w:r w:rsidRPr="00617C70">
        <w:rPr>
          <w:rFonts w:ascii="Times New Roman" w:hAnsi="Times New Roman" w:cs="Times New Roman"/>
          <w:sz w:val="24"/>
          <w:szCs w:val="24"/>
        </w:rPr>
        <w:t>Quiz 2</w:t>
      </w:r>
    </w:p>
    <w:p w:rsidR="00B43A85" w:rsidRPr="00617C70" w:rsidRDefault="00B43A85" w:rsidP="00617C70">
      <w:pPr>
        <w:spacing w:after="0" w:line="480" w:lineRule="auto"/>
        <w:rPr>
          <w:rFonts w:ascii="Times New Roman" w:hAnsi="Times New Roman" w:cs="Times New Roman"/>
          <w:sz w:val="24"/>
          <w:szCs w:val="24"/>
        </w:rPr>
      </w:pPr>
      <w:r w:rsidRPr="00617C70">
        <w:rPr>
          <w:rFonts w:ascii="Times New Roman" w:hAnsi="Times New Roman" w:cs="Times New Roman"/>
          <w:sz w:val="24"/>
          <w:szCs w:val="24"/>
        </w:rPr>
        <w:t>Question 1</w:t>
      </w: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Taking over a new managerial position can be exciting and challenging at the same time. Changing the routines of the previous regime requires support and cooperation with relevant stakeholders and staff. The outgoing micro-manager at Russell Athletic has a lousy reputation in relating to the team. The manager-staff relationship determines the success of any firm. To build trust with employees, departments should have quick changes to allocate new roles to the staff. Disrupting the employees' routines will help change their perspective and realize a new management system. Involving the workers in the process of changes within departments will make them adapt and own unique responsibilities. Every stakeholder must be committed to improving the organization through change.</w:t>
      </w: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Change can lead to more harm than good in a firm if the Head fails to follow the right procedures. Following the various complaints at Russell Athletic, I would choose to prioritize the communication first. Apart from using email as done by the previous manager, I would introduce other methods like developing a call center to make urgent calls to staff if there is a need for a quick response. Proper communication will make employees embrace change because they will feel like part of the transformation. I will organize regular online and physical meetings with different departments to listen to individual needs and suggestions. Frequent interaction with and among employees helps in bonding and solving any differences</w:t>
      </w:r>
      <w:r w:rsidR="00115941">
        <w:rPr>
          <w:rFonts w:ascii="Times New Roman" w:hAnsi="Times New Roman" w:cs="Times New Roman"/>
          <w:sz w:val="24"/>
          <w:szCs w:val="24"/>
        </w:rPr>
        <w:t xml:space="preserve"> (</w:t>
      </w:r>
      <w:r w:rsidR="00115941">
        <w:rPr>
          <w:rFonts w:ascii="Times New Roman" w:hAnsi="Times New Roman" w:cs="Times New Roman"/>
          <w:color w:val="222222"/>
          <w:sz w:val="24"/>
          <w:szCs w:val="24"/>
          <w:shd w:val="clear" w:color="auto" w:fill="FFFFFF"/>
        </w:rPr>
        <w:t>Mitchell, 2016)</w:t>
      </w:r>
      <w:r w:rsidRPr="00617C70">
        <w:rPr>
          <w:rFonts w:ascii="Times New Roman" w:hAnsi="Times New Roman" w:cs="Times New Roman"/>
          <w:sz w:val="24"/>
          <w:szCs w:val="24"/>
        </w:rPr>
        <w:t>. Excellent communication and a good relationship will lead to the overall change in the organization.</w:t>
      </w:r>
    </w:p>
    <w:p w:rsidR="00617C70" w:rsidRDefault="00617C70" w:rsidP="00617C70">
      <w:pPr>
        <w:spacing w:after="0" w:line="480" w:lineRule="auto"/>
        <w:rPr>
          <w:rFonts w:ascii="Times New Roman" w:hAnsi="Times New Roman" w:cs="Times New Roman"/>
          <w:sz w:val="24"/>
          <w:szCs w:val="24"/>
        </w:rPr>
      </w:pPr>
    </w:p>
    <w:p w:rsidR="00617C70" w:rsidRDefault="00617C70" w:rsidP="00617C70">
      <w:pPr>
        <w:spacing w:after="0" w:line="480" w:lineRule="auto"/>
        <w:rPr>
          <w:rFonts w:ascii="Times New Roman" w:hAnsi="Times New Roman" w:cs="Times New Roman"/>
          <w:sz w:val="24"/>
          <w:szCs w:val="24"/>
        </w:rPr>
      </w:pPr>
    </w:p>
    <w:p w:rsidR="00617C70" w:rsidRDefault="00617C70" w:rsidP="00617C70">
      <w:pPr>
        <w:spacing w:after="0" w:line="480" w:lineRule="auto"/>
        <w:rPr>
          <w:rFonts w:ascii="Times New Roman" w:hAnsi="Times New Roman" w:cs="Times New Roman"/>
          <w:sz w:val="24"/>
          <w:szCs w:val="24"/>
        </w:rPr>
      </w:pPr>
    </w:p>
    <w:p w:rsidR="00617C70" w:rsidRPr="00617C70" w:rsidRDefault="00617C70" w:rsidP="00617C70">
      <w:pPr>
        <w:spacing w:after="0" w:line="480" w:lineRule="auto"/>
        <w:rPr>
          <w:rFonts w:ascii="Times New Roman" w:hAnsi="Times New Roman" w:cs="Times New Roman"/>
          <w:sz w:val="24"/>
          <w:szCs w:val="24"/>
        </w:rPr>
      </w:pPr>
      <w:r w:rsidRPr="00617C70">
        <w:rPr>
          <w:rFonts w:ascii="Times New Roman" w:hAnsi="Times New Roman" w:cs="Times New Roman"/>
          <w:sz w:val="24"/>
          <w:szCs w:val="24"/>
        </w:rPr>
        <w:lastRenderedPageBreak/>
        <w:t>Question 2</w:t>
      </w: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Effective communication requires a combination of several methods to accommodate all the staff. A manager can request the employees to suggest some suitable communication ways. If a manager dictates specific methods, employees are less likely to adapt and follow them. In my new managerial position, I will develop communication strategies to include all individuals. When creating the model, I will first outline a summary of the situation of the workplace. I will then tailor specific methods to suit the needs of different departments. Developing objectives in line with the organization's goals will be the next step, followed by establishing communication channels, implementing, and monitoring progress. The Head of departments plays a crucial role in evaluating the new strategies' effectiveness and formulating budgets to run the plans.</w:t>
      </w: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The written form of communication relays a message differently from face to face method. As the manager, I will analyze staff's behavior and activities to know when to apply either of the two communication methods. For example, I will use letters and emails to deliver a message to employees who are at a distant. The written form will also be suitable to keep permanent records for future reference. For regular discussions, I will communicate face to face with the staff. This method will be significant because the involved people will give immediate feedback. Meeting individuals will help in building the manager-employee relationship. Despite the efforts to improve communication, I am likely to encounter barriers like differences in viewpoint and varying expectations that can lead to perceived assumptions</w:t>
      </w:r>
      <w:r w:rsidR="00115941">
        <w:rPr>
          <w:rFonts w:ascii="Times New Roman" w:hAnsi="Times New Roman" w:cs="Times New Roman"/>
          <w:sz w:val="24"/>
          <w:szCs w:val="24"/>
        </w:rPr>
        <w:t xml:space="preserve"> (</w:t>
      </w:r>
      <w:proofErr w:type="spellStart"/>
      <w:r w:rsidR="00115941" w:rsidRPr="00115941">
        <w:rPr>
          <w:rFonts w:ascii="Times New Roman" w:hAnsi="Times New Roman" w:cs="Times New Roman"/>
          <w:color w:val="222222"/>
          <w:sz w:val="24"/>
          <w:szCs w:val="24"/>
          <w:shd w:val="clear" w:color="auto" w:fill="FFFFFF"/>
        </w:rPr>
        <w:t>Jureddi</w:t>
      </w:r>
      <w:proofErr w:type="spellEnd"/>
      <w:r w:rsidR="00115941">
        <w:rPr>
          <w:rFonts w:ascii="Times New Roman" w:hAnsi="Times New Roman" w:cs="Times New Roman"/>
          <w:color w:val="222222"/>
          <w:sz w:val="24"/>
          <w:szCs w:val="24"/>
          <w:shd w:val="clear" w:color="auto" w:fill="FFFFFF"/>
        </w:rPr>
        <w:t xml:space="preserve"> &amp; </w:t>
      </w:r>
      <w:proofErr w:type="spellStart"/>
      <w:r w:rsidR="00115941">
        <w:rPr>
          <w:rFonts w:ascii="Times New Roman" w:hAnsi="Times New Roman" w:cs="Times New Roman"/>
          <w:color w:val="222222"/>
          <w:sz w:val="24"/>
          <w:szCs w:val="24"/>
          <w:shd w:val="clear" w:color="auto" w:fill="FFFFFF"/>
        </w:rPr>
        <w:t>Brahmaiah</w:t>
      </w:r>
      <w:proofErr w:type="spellEnd"/>
      <w:r w:rsidR="00115941">
        <w:rPr>
          <w:rFonts w:ascii="Times New Roman" w:hAnsi="Times New Roman" w:cs="Times New Roman"/>
          <w:color w:val="222222"/>
          <w:sz w:val="24"/>
          <w:szCs w:val="24"/>
          <w:shd w:val="clear" w:color="auto" w:fill="FFFFFF"/>
        </w:rPr>
        <w:t>, 2016, p114)</w:t>
      </w:r>
      <w:r w:rsidRPr="00617C70">
        <w:rPr>
          <w:rFonts w:ascii="Times New Roman" w:hAnsi="Times New Roman" w:cs="Times New Roman"/>
          <w:sz w:val="24"/>
          <w:szCs w:val="24"/>
        </w:rPr>
        <w:t>. However, I believe that with proper strategies, I will overcome the challenges.</w:t>
      </w:r>
    </w:p>
    <w:p w:rsidR="00617C70" w:rsidRPr="00617C70" w:rsidRDefault="00617C70" w:rsidP="00617C70">
      <w:pPr>
        <w:spacing w:after="0" w:line="480" w:lineRule="auto"/>
        <w:ind w:firstLine="720"/>
        <w:rPr>
          <w:rFonts w:ascii="Times New Roman" w:hAnsi="Times New Roman" w:cs="Times New Roman"/>
          <w:sz w:val="24"/>
          <w:szCs w:val="24"/>
        </w:rPr>
      </w:pPr>
    </w:p>
    <w:p w:rsidR="00617C70" w:rsidRPr="00617C70" w:rsidRDefault="00617C70" w:rsidP="00617C70">
      <w:pPr>
        <w:tabs>
          <w:tab w:val="left" w:pos="3915"/>
        </w:tabs>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ab/>
      </w:r>
    </w:p>
    <w:p w:rsidR="00617C70" w:rsidRDefault="00617C70" w:rsidP="00617C70">
      <w:pPr>
        <w:spacing w:after="0" w:line="480" w:lineRule="auto"/>
        <w:rPr>
          <w:rFonts w:ascii="Times New Roman" w:hAnsi="Times New Roman" w:cs="Times New Roman"/>
          <w:sz w:val="24"/>
          <w:szCs w:val="24"/>
        </w:rPr>
      </w:pPr>
    </w:p>
    <w:p w:rsidR="00617C70" w:rsidRPr="00617C70" w:rsidRDefault="00617C70" w:rsidP="00617C70">
      <w:pPr>
        <w:spacing w:after="0" w:line="480" w:lineRule="auto"/>
        <w:jc w:val="center"/>
        <w:rPr>
          <w:rFonts w:ascii="Times New Roman" w:hAnsi="Times New Roman" w:cs="Times New Roman"/>
          <w:sz w:val="24"/>
          <w:szCs w:val="24"/>
        </w:rPr>
      </w:pPr>
      <w:r w:rsidRPr="00617C70">
        <w:rPr>
          <w:rFonts w:ascii="Times New Roman" w:hAnsi="Times New Roman" w:cs="Times New Roman"/>
          <w:sz w:val="24"/>
          <w:szCs w:val="24"/>
        </w:rPr>
        <w:t>Quiz 3</w:t>
      </w:r>
    </w:p>
    <w:p w:rsidR="00617C70" w:rsidRPr="00617C70" w:rsidRDefault="00617C70" w:rsidP="00617C70">
      <w:pPr>
        <w:spacing w:after="0" w:line="480" w:lineRule="auto"/>
        <w:rPr>
          <w:rFonts w:ascii="Times New Roman" w:hAnsi="Times New Roman" w:cs="Times New Roman"/>
          <w:sz w:val="24"/>
          <w:szCs w:val="24"/>
        </w:rPr>
      </w:pPr>
      <w:r w:rsidRPr="00617C70">
        <w:rPr>
          <w:rFonts w:ascii="Times New Roman" w:hAnsi="Times New Roman" w:cs="Times New Roman"/>
          <w:sz w:val="24"/>
          <w:szCs w:val="24"/>
        </w:rPr>
        <w:t>Question 1</w:t>
      </w: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A mid-level employee often communicates with both high and low-level workers. Interacting with staff from both ends can help in getting useful ideas. Managing a team requires laying down strategies to run the activities and implementing effective communication to avoid inconveniences. A community awareness event would require the use of the most effective ways of delivering the message. As the event planner, one of the off-stage considerations would be determining the event's main objectives. I will then choose individuals to assist in planning the event. I will then gather the relevant information to develop the event co</w:t>
      </w:r>
      <w:r w:rsidR="00115941">
        <w:rPr>
          <w:rFonts w:ascii="Times New Roman" w:hAnsi="Times New Roman" w:cs="Times New Roman"/>
          <w:sz w:val="24"/>
          <w:szCs w:val="24"/>
        </w:rPr>
        <w:t>ntent. It is also crucial to</w:t>
      </w:r>
      <w:r w:rsidRPr="00617C70">
        <w:rPr>
          <w:rFonts w:ascii="Times New Roman" w:hAnsi="Times New Roman" w:cs="Times New Roman"/>
          <w:sz w:val="24"/>
          <w:szCs w:val="24"/>
        </w:rPr>
        <w:t xml:space="preserve"> assign individuals duties and responsibilities, depending on their ability</w:t>
      </w:r>
      <w:r w:rsidR="00115941">
        <w:rPr>
          <w:rFonts w:ascii="Times New Roman" w:hAnsi="Times New Roman" w:cs="Times New Roman"/>
          <w:sz w:val="24"/>
          <w:szCs w:val="24"/>
        </w:rPr>
        <w:t xml:space="preserve"> (</w:t>
      </w:r>
      <w:proofErr w:type="spellStart"/>
      <w:r w:rsidR="00115941">
        <w:rPr>
          <w:rFonts w:ascii="Times New Roman" w:hAnsi="Times New Roman" w:cs="Times New Roman"/>
          <w:color w:val="222222"/>
          <w:sz w:val="24"/>
          <w:szCs w:val="24"/>
          <w:shd w:val="clear" w:color="auto" w:fill="FFFFFF"/>
        </w:rPr>
        <w:t>Pasanen</w:t>
      </w:r>
      <w:proofErr w:type="spellEnd"/>
      <w:r w:rsidR="00115941">
        <w:rPr>
          <w:rFonts w:ascii="Times New Roman" w:hAnsi="Times New Roman" w:cs="Times New Roman"/>
          <w:color w:val="222222"/>
          <w:sz w:val="24"/>
          <w:szCs w:val="24"/>
          <w:shd w:val="clear" w:color="auto" w:fill="FFFFFF"/>
        </w:rPr>
        <w:t>, 2018)</w:t>
      </w:r>
      <w:r w:rsidRPr="00617C70">
        <w:rPr>
          <w:rFonts w:ascii="Times New Roman" w:hAnsi="Times New Roman" w:cs="Times New Roman"/>
          <w:sz w:val="24"/>
          <w:szCs w:val="24"/>
        </w:rPr>
        <w:t>. The final off-stage consideration will be to develop materials to guide the team in analyzing the show's effectiveness after the event.</w:t>
      </w: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Planning and running the event requires support from different stakeholders within and outside the organization. I will first involve the top manager. The general supervisor will analyze the team's strategy to check if they align with the organization's goals. The boss will also approve all the plans and provide any additional information crucial in the event. The finance and accounting department will take part in evaluating and approving the budget set for the event. Our team will require some individuals from the community to inform the public about the upcoming show. Community leaders will play a part in supporting the activities by providing facilities necessary to host the occasion.</w:t>
      </w: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 xml:space="preserve">We will use the first two months to outline the leading strategies and seek further guidance from the top manager. Setting a budget and confirming approval will take two months. </w:t>
      </w:r>
      <w:r w:rsidRPr="00617C70">
        <w:rPr>
          <w:rFonts w:ascii="Times New Roman" w:hAnsi="Times New Roman" w:cs="Times New Roman"/>
          <w:sz w:val="24"/>
          <w:szCs w:val="24"/>
        </w:rPr>
        <w:lastRenderedPageBreak/>
        <w:t>Seeking help from the community volunteers and leaders will take one month, and we will use the last two months in preparing the main activities and post-event plans.</w:t>
      </w: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ind w:firstLine="720"/>
        <w:rPr>
          <w:rFonts w:ascii="Times New Roman" w:hAnsi="Times New Roman" w:cs="Times New Roman"/>
          <w:sz w:val="24"/>
          <w:szCs w:val="24"/>
        </w:rPr>
      </w:pPr>
    </w:p>
    <w:p w:rsidR="00617C70" w:rsidRDefault="00617C70" w:rsidP="00617C70">
      <w:pPr>
        <w:spacing w:after="0" w:line="480" w:lineRule="auto"/>
        <w:rPr>
          <w:rFonts w:ascii="Times New Roman" w:hAnsi="Times New Roman" w:cs="Times New Roman"/>
          <w:sz w:val="24"/>
          <w:szCs w:val="24"/>
        </w:rPr>
      </w:pPr>
    </w:p>
    <w:p w:rsidR="00617C70" w:rsidRDefault="00617C70" w:rsidP="00617C70">
      <w:pPr>
        <w:spacing w:after="0" w:line="480" w:lineRule="auto"/>
        <w:rPr>
          <w:rFonts w:ascii="Times New Roman" w:hAnsi="Times New Roman" w:cs="Times New Roman"/>
          <w:sz w:val="24"/>
          <w:szCs w:val="24"/>
        </w:rPr>
      </w:pP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lastRenderedPageBreak/>
        <w:t>Question 2</w:t>
      </w:r>
    </w:p>
    <w:p w:rsidR="00617C70" w:rsidRPr="00617C7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Human resources leaders are crucial in organizations because they manage the delegation of roles. They also ensure that daily activities are in line with the overall plans of the firm. A staffing model helps analyze the available number of staff within an organization and the quality they deliver to improve the firm's status. The human resources managers have to develop regular reports that can be displayed using graphs and charts to analyze the workforce's work activity. The information gathered by the department helps in determining whether the staff are working towards achieving the organization's strategic plan. Poor coordination within the human resource department can lead to an overall failure of the organization.</w:t>
      </w:r>
    </w:p>
    <w:p w:rsidR="00FF5040" w:rsidRDefault="00617C70" w:rsidP="00617C70">
      <w:pPr>
        <w:spacing w:after="0" w:line="480" w:lineRule="auto"/>
        <w:ind w:firstLine="720"/>
        <w:rPr>
          <w:rFonts w:ascii="Times New Roman" w:hAnsi="Times New Roman" w:cs="Times New Roman"/>
          <w:sz w:val="24"/>
          <w:szCs w:val="24"/>
        </w:rPr>
      </w:pPr>
      <w:r w:rsidRPr="00617C70">
        <w:rPr>
          <w:rFonts w:ascii="Times New Roman" w:hAnsi="Times New Roman" w:cs="Times New Roman"/>
          <w:sz w:val="24"/>
          <w:szCs w:val="24"/>
        </w:rPr>
        <w:t>It is crucial to connect the staffing model to the strategic plan to achieve the overall organizational goals. The human resources manager should consider the organization's budget in the strategic plans to evaluate whether the model works in line with the available budgeted funds. For example, the manager should allocate salaries and remuneration of the staff depending on the staffing department's resources in the strategic plans. When developing performance appraisal and job description tools, the top management team should be involved. The managers analyze whether the performance of the individuals is following the overall goals of the firm. Line managers are also crucial because they assess the daily activities in the firm. Human resource specialists are responsible for developing a job description and evaluating the qualifications of the staff. All stakeholders should, therefore, collaborate to achieve the desired results.</w:t>
      </w:r>
    </w:p>
    <w:p w:rsidR="00CA0EB6" w:rsidRDefault="00CA0EB6" w:rsidP="00617C70">
      <w:pPr>
        <w:spacing w:after="0" w:line="480" w:lineRule="auto"/>
        <w:ind w:firstLine="720"/>
        <w:rPr>
          <w:rFonts w:ascii="Times New Roman" w:hAnsi="Times New Roman" w:cs="Times New Roman"/>
          <w:sz w:val="24"/>
          <w:szCs w:val="24"/>
        </w:rPr>
      </w:pPr>
    </w:p>
    <w:p w:rsidR="00CA0EB6" w:rsidRDefault="00CA0EB6" w:rsidP="00617C70">
      <w:pPr>
        <w:spacing w:after="0" w:line="480" w:lineRule="auto"/>
        <w:ind w:firstLine="720"/>
        <w:rPr>
          <w:rFonts w:ascii="Times New Roman" w:hAnsi="Times New Roman" w:cs="Times New Roman"/>
          <w:sz w:val="24"/>
          <w:szCs w:val="24"/>
        </w:rPr>
      </w:pPr>
    </w:p>
    <w:p w:rsidR="00CA0EB6" w:rsidRDefault="00CA0EB6" w:rsidP="00617C70">
      <w:pPr>
        <w:spacing w:after="0" w:line="480" w:lineRule="auto"/>
        <w:ind w:firstLine="720"/>
        <w:rPr>
          <w:rFonts w:ascii="Times New Roman" w:hAnsi="Times New Roman" w:cs="Times New Roman"/>
          <w:sz w:val="24"/>
          <w:szCs w:val="24"/>
        </w:rPr>
      </w:pPr>
    </w:p>
    <w:p w:rsidR="00CA0EB6" w:rsidRDefault="00CA0EB6" w:rsidP="00617C70">
      <w:pPr>
        <w:spacing w:after="0" w:line="480" w:lineRule="auto"/>
        <w:ind w:firstLine="720"/>
        <w:rPr>
          <w:rFonts w:ascii="Times New Roman" w:hAnsi="Times New Roman" w:cs="Times New Roman"/>
          <w:sz w:val="24"/>
          <w:szCs w:val="24"/>
        </w:rPr>
      </w:pPr>
    </w:p>
    <w:p w:rsidR="00CA0EB6" w:rsidRDefault="00CA0EB6" w:rsidP="00CA0E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5941" w:rsidRPr="00115941" w:rsidRDefault="00115941" w:rsidP="00115941">
      <w:pPr>
        <w:spacing w:after="0" w:line="480" w:lineRule="auto"/>
        <w:ind w:left="720" w:hanging="720"/>
        <w:rPr>
          <w:rFonts w:ascii="Times New Roman" w:hAnsi="Times New Roman" w:cs="Times New Roman"/>
          <w:color w:val="222222"/>
          <w:sz w:val="24"/>
          <w:szCs w:val="24"/>
          <w:shd w:val="clear" w:color="auto" w:fill="FFFFFF"/>
        </w:rPr>
      </w:pPr>
      <w:proofErr w:type="spellStart"/>
      <w:r w:rsidRPr="00115941">
        <w:rPr>
          <w:rFonts w:ascii="Times New Roman" w:hAnsi="Times New Roman" w:cs="Times New Roman"/>
          <w:color w:val="222222"/>
          <w:sz w:val="24"/>
          <w:szCs w:val="24"/>
          <w:shd w:val="clear" w:color="auto" w:fill="FFFFFF"/>
        </w:rPr>
        <w:t>Jureddi</w:t>
      </w:r>
      <w:proofErr w:type="spellEnd"/>
      <w:r w:rsidRPr="00115941">
        <w:rPr>
          <w:rFonts w:ascii="Times New Roman" w:hAnsi="Times New Roman" w:cs="Times New Roman"/>
          <w:color w:val="222222"/>
          <w:sz w:val="24"/>
          <w:szCs w:val="24"/>
          <w:shd w:val="clear" w:color="auto" w:fill="FFFFFF"/>
        </w:rPr>
        <w:t xml:space="preserve">, D. N., &amp; </w:t>
      </w:r>
      <w:proofErr w:type="spellStart"/>
      <w:r w:rsidRPr="00115941">
        <w:rPr>
          <w:rFonts w:ascii="Times New Roman" w:hAnsi="Times New Roman" w:cs="Times New Roman"/>
          <w:color w:val="222222"/>
          <w:sz w:val="24"/>
          <w:szCs w:val="24"/>
          <w:shd w:val="clear" w:color="auto" w:fill="FFFFFF"/>
        </w:rPr>
        <w:t>Brahmaiah</w:t>
      </w:r>
      <w:proofErr w:type="spellEnd"/>
      <w:r w:rsidRPr="00115941">
        <w:rPr>
          <w:rFonts w:ascii="Times New Roman" w:hAnsi="Times New Roman" w:cs="Times New Roman"/>
          <w:color w:val="222222"/>
          <w:sz w:val="24"/>
          <w:szCs w:val="24"/>
          <w:shd w:val="clear" w:color="auto" w:fill="FFFFFF"/>
        </w:rPr>
        <w:t>, N. (2016). Barriers to effective communication. </w:t>
      </w:r>
      <w:r w:rsidRPr="00115941">
        <w:rPr>
          <w:rFonts w:ascii="Times New Roman" w:hAnsi="Times New Roman" w:cs="Times New Roman"/>
          <w:i/>
          <w:iCs/>
          <w:color w:val="222222"/>
          <w:sz w:val="24"/>
          <w:szCs w:val="24"/>
          <w:shd w:val="clear" w:color="auto" w:fill="FFFFFF"/>
        </w:rPr>
        <w:t>Journal of English Language and Literature</w:t>
      </w:r>
      <w:r w:rsidRPr="00115941">
        <w:rPr>
          <w:rFonts w:ascii="Times New Roman" w:hAnsi="Times New Roman" w:cs="Times New Roman"/>
          <w:color w:val="222222"/>
          <w:sz w:val="24"/>
          <w:szCs w:val="24"/>
          <w:shd w:val="clear" w:color="auto" w:fill="FFFFFF"/>
        </w:rPr>
        <w:t>, </w:t>
      </w:r>
      <w:r w:rsidRPr="00115941">
        <w:rPr>
          <w:rFonts w:ascii="Times New Roman" w:hAnsi="Times New Roman" w:cs="Times New Roman"/>
          <w:i/>
          <w:iCs/>
          <w:color w:val="222222"/>
          <w:sz w:val="24"/>
          <w:szCs w:val="24"/>
          <w:shd w:val="clear" w:color="auto" w:fill="FFFFFF"/>
        </w:rPr>
        <w:t>3</w:t>
      </w:r>
      <w:r w:rsidRPr="00115941">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rPr>
        <w:t>pp</w:t>
      </w:r>
      <w:r w:rsidRPr="00115941">
        <w:rPr>
          <w:rFonts w:ascii="Times New Roman" w:hAnsi="Times New Roman" w:cs="Times New Roman"/>
          <w:color w:val="222222"/>
          <w:sz w:val="24"/>
          <w:szCs w:val="24"/>
          <w:shd w:val="clear" w:color="auto" w:fill="FFFFFF"/>
        </w:rPr>
        <w:t>114-115.</w:t>
      </w:r>
    </w:p>
    <w:p w:rsidR="00115941" w:rsidRPr="00115941" w:rsidRDefault="00115941" w:rsidP="00115941">
      <w:pPr>
        <w:spacing w:after="0" w:line="480" w:lineRule="auto"/>
        <w:ind w:left="720" w:hanging="720"/>
        <w:rPr>
          <w:rFonts w:ascii="Times New Roman" w:hAnsi="Times New Roman" w:cs="Times New Roman"/>
          <w:color w:val="222222"/>
          <w:sz w:val="24"/>
          <w:szCs w:val="24"/>
          <w:shd w:val="clear" w:color="auto" w:fill="FFFFFF"/>
        </w:rPr>
      </w:pPr>
      <w:r w:rsidRPr="00115941">
        <w:rPr>
          <w:rFonts w:ascii="Times New Roman" w:hAnsi="Times New Roman" w:cs="Times New Roman"/>
          <w:color w:val="222222"/>
          <w:sz w:val="24"/>
          <w:szCs w:val="24"/>
          <w:shd w:val="clear" w:color="auto" w:fill="FFFFFF"/>
        </w:rPr>
        <w:t>Mitchell, J. M. (2016). Improving Managers' Ability to Manage Relationships.</w:t>
      </w:r>
    </w:p>
    <w:p w:rsidR="00115941" w:rsidRPr="00115941" w:rsidRDefault="00115941" w:rsidP="00115941">
      <w:pPr>
        <w:spacing w:after="0" w:line="480" w:lineRule="auto"/>
        <w:ind w:left="720" w:hanging="720"/>
        <w:rPr>
          <w:rFonts w:ascii="Times New Roman" w:hAnsi="Times New Roman" w:cs="Times New Roman"/>
          <w:sz w:val="24"/>
          <w:szCs w:val="24"/>
        </w:rPr>
      </w:pPr>
      <w:proofErr w:type="spellStart"/>
      <w:r w:rsidRPr="00115941">
        <w:rPr>
          <w:rFonts w:ascii="Times New Roman" w:hAnsi="Times New Roman" w:cs="Times New Roman"/>
          <w:color w:val="222222"/>
          <w:sz w:val="24"/>
          <w:szCs w:val="24"/>
          <w:shd w:val="clear" w:color="auto" w:fill="FFFFFF"/>
        </w:rPr>
        <w:t>Pasanen</w:t>
      </w:r>
      <w:proofErr w:type="spellEnd"/>
      <w:r w:rsidRPr="00115941">
        <w:rPr>
          <w:rFonts w:ascii="Times New Roman" w:hAnsi="Times New Roman" w:cs="Times New Roman"/>
          <w:color w:val="222222"/>
          <w:sz w:val="24"/>
          <w:szCs w:val="24"/>
          <w:shd w:val="clear" w:color="auto" w:fill="FFFFFF"/>
        </w:rPr>
        <w:t xml:space="preserve">, S. (2018). Organizing a Sports Event–Trail Run </w:t>
      </w:r>
      <w:proofErr w:type="spellStart"/>
      <w:r w:rsidRPr="00115941">
        <w:rPr>
          <w:rFonts w:ascii="Times New Roman" w:hAnsi="Times New Roman" w:cs="Times New Roman"/>
          <w:color w:val="222222"/>
          <w:sz w:val="24"/>
          <w:szCs w:val="24"/>
          <w:shd w:val="clear" w:color="auto" w:fill="FFFFFF"/>
        </w:rPr>
        <w:t>Mäkelänrinne</w:t>
      </w:r>
      <w:proofErr w:type="spellEnd"/>
      <w:r w:rsidRPr="00115941">
        <w:rPr>
          <w:rFonts w:ascii="Times New Roman" w:hAnsi="Times New Roman" w:cs="Times New Roman"/>
          <w:color w:val="222222"/>
          <w:sz w:val="24"/>
          <w:szCs w:val="24"/>
          <w:shd w:val="clear" w:color="auto" w:fill="FFFFFF"/>
        </w:rPr>
        <w:t>.</w:t>
      </w:r>
    </w:p>
    <w:p w:rsidR="00115941" w:rsidRPr="00115941" w:rsidRDefault="00115941">
      <w:pPr>
        <w:spacing w:after="0" w:line="480" w:lineRule="auto"/>
        <w:ind w:firstLine="720"/>
        <w:rPr>
          <w:rFonts w:ascii="Times New Roman" w:hAnsi="Times New Roman" w:cs="Times New Roman"/>
          <w:sz w:val="24"/>
          <w:szCs w:val="24"/>
        </w:rPr>
      </w:pPr>
    </w:p>
    <w:sectPr w:rsidR="00115941" w:rsidRPr="00115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B1B"/>
    <w:rsid w:val="000334BF"/>
    <w:rsid w:val="000C6760"/>
    <w:rsid w:val="00115941"/>
    <w:rsid w:val="00186FFF"/>
    <w:rsid w:val="001F4325"/>
    <w:rsid w:val="002970BA"/>
    <w:rsid w:val="002A586D"/>
    <w:rsid w:val="002D4AEA"/>
    <w:rsid w:val="00312CF1"/>
    <w:rsid w:val="00322669"/>
    <w:rsid w:val="00350AF9"/>
    <w:rsid w:val="00617C70"/>
    <w:rsid w:val="00671B1B"/>
    <w:rsid w:val="0067387D"/>
    <w:rsid w:val="00696921"/>
    <w:rsid w:val="006E3822"/>
    <w:rsid w:val="007650DE"/>
    <w:rsid w:val="00773669"/>
    <w:rsid w:val="008A5C46"/>
    <w:rsid w:val="008F0064"/>
    <w:rsid w:val="00900CC4"/>
    <w:rsid w:val="0090799D"/>
    <w:rsid w:val="00966DE3"/>
    <w:rsid w:val="00982B33"/>
    <w:rsid w:val="009E143A"/>
    <w:rsid w:val="00A90511"/>
    <w:rsid w:val="00B43A85"/>
    <w:rsid w:val="00BE5CDC"/>
    <w:rsid w:val="00C9662D"/>
    <w:rsid w:val="00CA0EB6"/>
    <w:rsid w:val="00D020D5"/>
    <w:rsid w:val="00D136F4"/>
    <w:rsid w:val="00D43A41"/>
    <w:rsid w:val="00D57CE2"/>
    <w:rsid w:val="00D963D8"/>
    <w:rsid w:val="00DC1FFC"/>
    <w:rsid w:val="00E24D0F"/>
    <w:rsid w:val="00E466ED"/>
    <w:rsid w:val="00FD51AA"/>
    <w:rsid w:val="00FF27CE"/>
    <w:rsid w:val="00FF5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5EEAC-36C2-4F9B-B144-461EDE51F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2020-09-17T19:57:00Z</dcterms:created>
  <dcterms:modified xsi:type="dcterms:W3CDTF">2020-09-17T19:57:00Z</dcterms:modified>
</cp:coreProperties>
</file>